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26" w:rsidRPr="00E53C92" w:rsidRDefault="00E53C92" w:rsidP="00E53C92">
      <w:pPr>
        <w:jc w:val="center"/>
        <w:rPr>
          <w:rFonts w:ascii="Times New Roman" w:hAnsi="Times New Roman" w:cs="Times New Roman"/>
          <w:b/>
          <w:sz w:val="28"/>
          <w:szCs w:val="28"/>
        </w:rPr>
      </w:pPr>
      <w:r w:rsidRPr="00E53C92">
        <w:rPr>
          <w:rFonts w:ascii="Times New Roman" w:hAnsi="Times New Roman" w:cs="Times New Roman"/>
          <w:b/>
          <w:sz w:val="28"/>
          <w:szCs w:val="28"/>
        </w:rPr>
        <w:t>FLEXIBLE PAVEMENT DESIGN BY CBR METHOD</w:t>
      </w:r>
    </w:p>
    <w:p w:rsidR="00E53C92" w:rsidRDefault="00E53C92" w:rsidP="00E53C92">
      <w:pPr>
        <w:jc w:val="center"/>
        <w:rPr>
          <w:rFonts w:ascii="Times New Roman" w:hAnsi="Times New Roman" w:cs="Times New Roman"/>
          <w:b/>
          <w:sz w:val="28"/>
          <w:szCs w:val="28"/>
        </w:rPr>
      </w:pPr>
      <w:r w:rsidRPr="00E53C92">
        <w:rPr>
          <w:rFonts w:ascii="Times New Roman" w:hAnsi="Times New Roman" w:cs="Times New Roman"/>
          <w:b/>
          <w:sz w:val="28"/>
          <w:szCs w:val="28"/>
        </w:rPr>
        <w:t>ABSTRACT</w:t>
      </w:r>
    </w:p>
    <w:p w:rsidR="001920A7" w:rsidRDefault="00E53C92" w:rsidP="00E53C92">
      <w:pPr>
        <w:spacing w:before="240" w:line="360" w:lineRule="auto"/>
        <w:jc w:val="both"/>
        <w:rPr>
          <w:rFonts w:ascii="Times New Roman" w:hAnsi="Times New Roman" w:cs="Times New Roman"/>
          <w:sz w:val="24"/>
          <w:szCs w:val="24"/>
        </w:rPr>
      </w:pPr>
      <w:r w:rsidRPr="00E53C92">
        <w:rPr>
          <w:rFonts w:ascii="Times New Roman" w:hAnsi="Times New Roman" w:cs="Times New Roman"/>
          <w:sz w:val="24"/>
          <w:szCs w:val="24"/>
        </w:rPr>
        <w:t xml:space="preserve">As per IRC recommendation, California Bearing Ratio (CBR) value of </w:t>
      </w:r>
      <w:proofErr w:type="spellStart"/>
      <w:r w:rsidRPr="00E53C92">
        <w:rPr>
          <w:rFonts w:ascii="Times New Roman" w:hAnsi="Times New Roman" w:cs="Times New Roman"/>
          <w:sz w:val="24"/>
          <w:szCs w:val="24"/>
        </w:rPr>
        <w:t>subgrade</w:t>
      </w:r>
      <w:proofErr w:type="spellEnd"/>
      <w:r w:rsidRPr="00E53C92">
        <w:rPr>
          <w:rFonts w:ascii="Times New Roman" w:hAnsi="Times New Roman" w:cs="Times New Roman"/>
          <w:sz w:val="24"/>
          <w:szCs w:val="24"/>
        </w:rPr>
        <w:t xml:space="preserve"> is used for design of flexible pavements. California Bearing Ratio (CBR) value is an important soil parameter for design of flexible pavements and runway of air fields. It can also be used for determination of sub grade reaction of soil by using correlation. It is one of the most important engineering properties of soil for design of sub grade of roads. CBR value of soil may depends on many factors like maximum dry density (MDD), optimum moisture content (OMC), liquid limit (LL), plastic limit (PL), plasticity index (PI), type of soil, permeability of soil etc. Besides, soaked or </w:t>
      </w:r>
      <w:proofErr w:type="spellStart"/>
      <w:r w:rsidRPr="00E53C92">
        <w:rPr>
          <w:rFonts w:ascii="Times New Roman" w:hAnsi="Times New Roman" w:cs="Times New Roman"/>
          <w:sz w:val="24"/>
          <w:szCs w:val="24"/>
        </w:rPr>
        <w:t>unsoaked</w:t>
      </w:r>
      <w:proofErr w:type="spellEnd"/>
      <w:r w:rsidRPr="00E53C92">
        <w:rPr>
          <w:rFonts w:ascii="Times New Roman" w:hAnsi="Times New Roman" w:cs="Times New Roman"/>
          <w:sz w:val="24"/>
          <w:szCs w:val="24"/>
        </w:rPr>
        <w:t xml:space="preserve"> condition of soil also affects the value. </w:t>
      </w:r>
    </w:p>
    <w:p w:rsidR="00E53C92" w:rsidRPr="00E53C92" w:rsidRDefault="00E53C92" w:rsidP="00E53C92">
      <w:pPr>
        <w:spacing w:before="240" w:line="360" w:lineRule="auto"/>
        <w:jc w:val="both"/>
        <w:rPr>
          <w:rFonts w:ascii="Times New Roman" w:hAnsi="Times New Roman" w:cs="Times New Roman"/>
          <w:sz w:val="24"/>
          <w:szCs w:val="24"/>
        </w:rPr>
      </w:pPr>
      <w:r w:rsidRPr="00E53C92">
        <w:rPr>
          <w:rFonts w:ascii="Times New Roman" w:hAnsi="Times New Roman" w:cs="Times New Roman"/>
          <w:sz w:val="24"/>
          <w:szCs w:val="24"/>
        </w:rPr>
        <w:t xml:space="preserve">These tests can easily be performed in the laboratory. the estimation of the CBR could be done on the basis of these tests which are quick to perform, less time consuming and cheap, then it will be easy to get the information about the strength of </w:t>
      </w:r>
      <w:proofErr w:type="spellStart"/>
      <w:r w:rsidRPr="00E53C92">
        <w:rPr>
          <w:rFonts w:ascii="Times New Roman" w:hAnsi="Times New Roman" w:cs="Times New Roman"/>
          <w:sz w:val="24"/>
          <w:szCs w:val="24"/>
        </w:rPr>
        <w:t>subgrade</w:t>
      </w:r>
      <w:proofErr w:type="spellEnd"/>
      <w:r w:rsidRPr="00E53C92">
        <w:rPr>
          <w:rFonts w:ascii="Times New Roman" w:hAnsi="Times New Roman" w:cs="Times New Roman"/>
          <w:sz w:val="24"/>
          <w:szCs w:val="24"/>
        </w:rPr>
        <w:t xml:space="preserve"> over the length of roads, By considering this aspect, a number of investigators in the past made their investigations in this field and designed different pavements by determining the CBR value on the basis of results of low cost, less time consuming and easy to perform tests. In this study, attempts have been made to seek the values of CBR of different soil samples and correlate their CBR values for the design purpose of flexible pavement as per guidelines of IRC: SP: 37-2001. Keywords: California Bearing Ratio, correlation, soaked, </w:t>
      </w:r>
      <w:proofErr w:type="spellStart"/>
      <w:r w:rsidRPr="00E53C92">
        <w:rPr>
          <w:rFonts w:ascii="Times New Roman" w:hAnsi="Times New Roman" w:cs="Times New Roman"/>
          <w:sz w:val="24"/>
          <w:szCs w:val="24"/>
        </w:rPr>
        <w:t>unsoaked</w:t>
      </w:r>
      <w:proofErr w:type="spellEnd"/>
      <w:r w:rsidRPr="00E53C92">
        <w:rPr>
          <w:rFonts w:ascii="Times New Roman" w:hAnsi="Times New Roman" w:cs="Times New Roman"/>
          <w:sz w:val="24"/>
          <w:szCs w:val="24"/>
        </w:rPr>
        <w:t xml:space="preserve">, flexible </w:t>
      </w:r>
      <w:proofErr w:type="spellStart"/>
      <w:r w:rsidRPr="00E53C92">
        <w:rPr>
          <w:rFonts w:ascii="Times New Roman" w:hAnsi="Times New Roman" w:cs="Times New Roman"/>
          <w:sz w:val="24"/>
          <w:szCs w:val="24"/>
        </w:rPr>
        <w:t>pavemet</w:t>
      </w:r>
      <w:proofErr w:type="spellEnd"/>
      <w:r w:rsidRPr="00E53C92">
        <w:rPr>
          <w:rFonts w:ascii="Times New Roman" w:hAnsi="Times New Roman" w:cs="Times New Roman"/>
          <w:sz w:val="24"/>
          <w:szCs w:val="24"/>
        </w:rPr>
        <w:t>.</w:t>
      </w:r>
    </w:p>
    <w:sectPr w:rsidR="00E53C92" w:rsidRPr="00E53C92" w:rsidSect="006644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53C92"/>
    <w:rsid w:val="001920A7"/>
    <w:rsid w:val="00664426"/>
    <w:rsid w:val="00E53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2017-04-29T09:04:00Z</dcterms:created>
  <dcterms:modified xsi:type="dcterms:W3CDTF">2017-04-29T09:10:00Z</dcterms:modified>
</cp:coreProperties>
</file>